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C38" w:rsidRPr="00623C38" w:rsidRDefault="00623C38" w:rsidP="00623C38">
      <w:pPr>
        <w:shd w:val="clear" w:color="auto" w:fill="FFFFFF"/>
        <w:spacing w:after="0" w:line="240" w:lineRule="auto"/>
        <w:jc w:val="center"/>
        <w:rPr>
          <w:rFonts w:ascii="Times New Roman" w:eastAsia="Times New Roman" w:hAnsi="Times New Roman" w:cs="Times New Roman"/>
          <w:color w:val="333333"/>
          <w:sz w:val="24"/>
          <w:szCs w:val="24"/>
          <w:lang w:eastAsia="pt-BR"/>
        </w:rPr>
      </w:pPr>
      <w:bookmarkStart w:id="0" w:name="_GoBack"/>
      <w:r w:rsidRPr="00623C38">
        <w:rPr>
          <w:rFonts w:ascii="Times New Roman" w:eastAsia="Times New Roman" w:hAnsi="Times New Roman" w:cs="Times New Roman"/>
          <w:b/>
          <w:bCs/>
          <w:color w:val="333333"/>
          <w:sz w:val="24"/>
          <w:szCs w:val="24"/>
          <w:u w:val="single"/>
          <w:lang w:eastAsia="pt-BR"/>
        </w:rPr>
        <w:t>EDITAL DE CHAMAMENTO PÚBLICO N.º 02/2019</w:t>
      </w:r>
      <w:bookmarkEnd w:id="0"/>
      <w:r w:rsidRPr="00623C38">
        <w:rPr>
          <w:rFonts w:ascii="Times New Roman" w:eastAsia="Times New Roman" w:hAnsi="Times New Roman" w:cs="Times New Roman"/>
          <w:b/>
          <w:bCs/>
          <w:color w:val="333333"/>
          <w:sz w:val="24"/>
          <w:szCs w:val="24"/>
          <w:u w:val="single"/>
          <w:lang w:eastAsia="pt-BR"/>
        </w:rPr>
        <w:t>.</w:t>
      </w:r>
    </w:p>
    <w:p w:rsidR="00623C38" w:rsidRPr="00623C38" w:rsidRDefault="00623C38" w:rsidP="00623C38">
      <w:pPr>
        <w:shd w:val="clear" w:color="auto" w:fill="FFFFFF"/>
        <w:spacing w:after="0" w:line="240" w:lineRule="auto"/>
        <w:jc w:val="both"/>
        <w:rPr>
          <w:rFonts w:ascii="Times New Roman" w:eastAsia="Times New Roman" w:hAnsi="Times New Roman" w:cs="Times New Roman"/>
          <w:color w:val="333333"/>
          <w:sz w:val="24"/>
          <w:szCs w:val="24"/>
          <w:lang w:eastAsia="pt-BR"/>
        </w:rPr>
      </w:pPr>
      <w:r w:rsidRPr="00623C38">
        <w:rPr>
          <w:rFonts w:ascii="Times New Roman" w:eastAsia="Times New Roman" w:hAnsi="Times New Roman" w:cs="Times New Roman"/>
          <w:color w:val="333333"/>
          <w:sz w:val="24"/>
          <w:szCs w:val="24"/>
          <w:lang w:eastAsia="pt-BR"/>
        </w:rPr>
        <w:t> </w:t>
      </w:r>
    </w:p>
    <w:p w:rsidR="00623C38" w:rsidRPr="00623C38" w:rsidRDefault="00623C38" w:rsidP="00623C38">
      <w:pPr>
        <w:shd w:val="clear" w:color="auto" w:fill="FFFFFF"/>
        <w:spacing w:after="0" w:line="240" w:lineRule="auto"/>
        <w:jc w:val="both"/>
        <w:rPr>
          <w:rFonts w:ascii="Times New Roman" w:eastAsia="Times New Roman" w:hAnsi="Times New Roman" w:cs="Times New Roman"/>
          <w:color w:val="333333"/>
          <w:sz w:val="24"/>
          <w:szCs w:val="24"/>
          <w:lang w:eastAsia="pt-BR"/>
        </w:rPr>
      </w:pPr>
      <w:r w:rsidRPr="00623C38">
        <w:rPr>
          <w:rFonts w:ascii="Times New Roman" w:eastAsia="Times New Roman" w:hAnsi="Times New Roman" w:cs="Times New Roman"/>
          <w:color w:val="333333"/>
          <w:sz w:val="24"/>
          <w:szCs w:val="24"/>
          <w:lang w:eastAsia="pt-BR"/>
        </w:rPr>
        <w:t> </w:t>
      </w:r>
    </w:p>
    <w:p w:rsidR="00623C38" w:rsidRPr="00623C38" w:rsidRDefault="00623C38" w:rsidP="00623C38">
      <w:pPr>
        <w:shd w:val="clear" w:color="auto" w:fill="FFFFFF"/>
        <w:spacing w:after="0" w:line="240" w:lineRule="auto"/>
        <w:ind w:firstLine="709"/>
        <w:jc w:val="both"/>
        <w:rPr>
          <w:rFonts w:ascii="Times New Roman" w:eastAsia="Times New Roman" w:hAnsi="Times New Roman" w:cs="Times New Roman"/>
          <w:color w:val="333333"/>
          <w:sz w:val="24"/>
          <w:szCs w:val="24"/>
          <w:lang w:eastAsia="pt-BR"/>
        </w:rPr>
      </w:pPr>
      <w:r w:rsidRPr="00623C38">
        <w:rPr>
          <w:rFonts w:ascii="Times New Roman" w:eastAsia="Times New Roman" w:hAnsi="Times New Roman" w:cs="Times New Roman"/>
          <w:b/>
          <w:bCs/>
          <w:color w:val="333333"/>
          <w:sz w:val="24"/>
          <w:szCs w:val="24"/>
          <w:lang w:eastAsia="pt-BR"/>
        </w:rPr>
        <w:t>LUIS FERNANDO GONÇALVES</w:t>
      </w:r>
      <w:r w:rsidRPr="00623C38">
        <w:rPr>
          <w:rFonts w:ascii="Times New Roman" w:eastAsia="Times New Roman" w:hAnsi="Times New Roman" w:cs="Times New Roman"/>
          <w:color w:val="333333"/>
          <w:sz w:val="24"/>
          <w:szCs w:val="24"/>
          <w:lang w:eastAsia="pt-BR"/>
        </w:rPr>
        <w:t>, Prefeito do Município de Cosmorama, Comarca de Tanabi, Estado de São Paulo, no uso de suas atribuições legais, tendo em vista  a edição do Decreto Municipal n.º 4.259 de 16 de abril de 2.019 que decretou Estado Emergência (Publicado no Diário Oficial Eletrônico do Município de Cosmorama, Edição n.º 716 , de 17 de abril de 2.019), verificado inúmeros casos de positivos de dengue, ao passo que apresenta situação que ensejou a decretação de Situação Excepcional de Emergência, para execução de ações de combate ao mosquito </w:t>
      </w:r>
      <w:proofErr w:type="spellStart"/>
      <w:r w:rsidRPr="00623C38">
        <w:rPr>
          <w:rFonts w:ascii="Times New Roman" w:eastAsia="Times New Roman" w:hAnsi="Times New Roman" w:cs="Times New Roman"/>
          <w:i/>
          <w:iCs/>
          <w:color w:val="333333"/>
          <w:sz w:val="24"/>
          <w:szCs w:val="24"/>
          <w:lang w:eastAsia="pt-BR"/>
        </w:rPr>
        <w:t>aedes</w:t>
      </w:r>
      <w:proofErr w:type="spellEnd"/>
      <w:r w:rsidRPr="00623C38">
        <w:rPr>
          <w:rFonts w:ascii="Times New Roman" w:eastAsia="Times New Roman" w:hAnsi="Times New Roman" w:cs="Times New Roman"/>
          <w:i/>
          <w:iCs/>
          <w:color w:val="333333"/>
          <w:sz w:val="24"/>
          <w:szCs w:val="24"/>
          <w:lang w:eastAsia="pt-BR"/>
        </w:rPr>
        <w:t> aegypti</w:t>
      </w:r>
      <w:r w:rsidRPr="00623C38">
        <w:rPr>
          <w:rFonts w:ascii="Times New Roman" w:eastAsia="Times New Roman" w:hAnsi="Times New Roman" w:cs="Times New Roman"/>
          <w:color w:val="333333"/>
          <w:sz w:val="24"/>
          <w:szCs w:val="24"/>
          <w:lang w:eastAsia="pt-BR"/>
        </w:rPr>
        <w:t> e para implementação de combate e prevenção à endemia, além do fato que a ocorrência de uma epidemia de Dengue e de outras doenças causadas pela </w:t>
      </w:r>
      <w:r w:rsidRPr="00623C38">
        <w:rPr>
          <w:rFonts w:ascii="Times New Roman" w:eastAsia="Times New Roman" w:hAnsi="Times New Roman" w:cs="Times New Roman"/>
          <w:i/>
          <w:iCs/>
          <w:color w:val="333333"/>
          <w:sz w:val="24"/>
          <w:szCs w:val="24"/>
          <w:lang w:eastAsia="pt-BR"/>
        </w:rPr>
        <w:t>Aedes Aegypti</w:t>
      </w:r>
      <w:r w:rsidRPr="00623C38">
        <w:rPr>
          <w:rFonts w:ascii="Times New Roman" w:eastAsia="Times New Roman" w:hAnsi="Times New Roman" w:cs="Times New Roman"/>
          <w:color w:val="333333"/>
          <w:sz w:val="24"/>
          <w:szCs w:val="24"/>
          <w:lang w:eastAsia="pt-BR"/>
        </w:rPr>
        <w:t xml:space="preserve"> em vários pontos do Estado de São Paulo, inclusive em vários município de nossa região (São José do Rio Preto), inclusive casos de óbito, o que é constantemente noticiado pela imprensa regional e nacional, existindo um crescente </w:t>
      </w:r>
      <w:proofErr w:type="spellStart"/>
      <w:r w:rsidRPr="00623C38">
        <w:rPr>
          <w:rFonts w:ascii="Times New Roman" w:eastAsia="Times New Roman" w:hAnsi="Times New Roman" w:cs="Times New Roman"/>
          <w:color w:val="333333"/>
          <w:sz w:val="24"/>
          <w:szCs w:val="24"/>
          <w:lang w:eastAsia="pt-BR"/>
        </w:rPr>
        <w:t>numero</w:t>
      </w:r>
      <w:proofErr w:type="spellEnd"/>
      <w:r w:rsidRPr="00623C38">
        <w:rPr>
          <w:rFonts w:ascii="Times New Roman" w:eastAsia="Times New Roman" w:hAnsi="Times New Roman" w:cs="Times New Roman"/>
          <w:color w:val="333333"/>
          <w:sz w:val="24"/>
          <w:szCs w:val="24"/>
          <w:lang w:eastAsia="pt-BR"/>
        </w:rPr>
        <w:t xml:space="preserve"> de notificações de casos confirmados de doenças provocadas pelo mosquito, exigindo por parte da Administração Pública Municipal, ações contundentes e direcionadas no combate ao mosquito </w:t>
      </w:r>
      <w:proofErr w:type="spellStart"/>
      <w:r w:rsidRPr="00623C38">
        <w:rPr>
          <w:rFonts w:ascii="Times New Roman" w:eastAsia="Times New Roman" w:hAnsi="Times New Roman" w:cs="Times New Roman"/>
          <w:i/>
          <w:iCs/>
          <w:color w:val="333333"/>
          <w:sz w:val="24"/>
          <w:szCs w:val="24"/>
          <w:lang w:eastAsia="pt-BR"/>
        </w:rPr>
        <w:t>aedes</w:t>
      </w:r>
      <w:proofErr w:type="spellEnd"/>
      <w:r w:rsidRPr="00623C38">
        <w:rPr>
          <w:rFonts w:ascii="Times New Roman" w:eastAsia="Times New Roman" w:hAnsi="Times New Roman" w:cs="Times New Roman"/>
          <w:i/>
          <w:iCs/>
          <w:color w:val="333333"/>
          <w:sz w:val="24"/>
          <w:szCs w:val="24"/>
          <w:lang w:eastAsia="pt-BR"/>
        </w:rPr>
        <w:t> aegypti </w:t>
      </w:r>
      <w:r w:rsidRPr="00623C38">
        <w:rPr>
          <w:rFonts w:ascii="Times New Roman" w:eastAsia="Times New Roman" w:hAnsi="Times New Roman" w:cs="Times New Roman"/>
          <w:color w:val="333333"/>
          <w:sz w:val="24"/>
          <w:szCs w:val="24"/>
          <w:lang w:eastAsia="pt-BR"/>
        </w:rPr>
        <w:t>e aos seus possíveis criadouros, haja vista a possibilidade de agravamento e, como consequência, atingir índice muito elevado no Município, podendo até mesmo agravar a situação de saúde de pessoas em situação de vulnerabilidade, como crianças e idosos e, por fim, que o Município de Cosmorama, conta com uma Unidade Básica de Saúde que funciona durante 24 (vinte e quatro) horas e com duas unidades de Estratégia Saúde da Família, contando apenas com 06 (seis) profissionais de enfermagem (enfermeiro padrão) para atendimento de todas nas unidades e, que em tal período de “estado de emergência” faz-se necessário a contratação temporária de enfermeiro para suas funções nas atividades de prevenção, combate e atendimento dos usuários do Sistema Único de Saúde, necessário faz-se a contratação emergencial de profissional de enfermagem (enfermeiro padrão), </w:t>
      </w:r>
      <w:r w:rsidRPr="00623C38">
        <w:rPr>
          <w:rFonts w:ascii="Times New Roman" w:eastAsia="Times New Roman" w:hAnsi="Times New Roman" w:cs="Times New Roman"/>
          <w:b/>
          <w:bCs/>
          <w:color w:val="333333"/>
          <w:sz w:val="24"/>
          <w:szCs w:val="24"/>
          <w:u w:val="single"/>
          <w:lang w:eastAsia="pt-BR"/>
        </w:rPr>
        <w:t>TORNANDO PÚBLICO</w:t>
      </w:r>
      <w:r w:rsidRPr="00623C38">
        <w:rPr>
          <w:rFonts w:ascii="Times New Roman" w:eastAsia="Times New Roman" w:hAnsi="Times New Roman" w:cs="Times New Roman"/>
          <w:color w:val="333333"/>
          <w:sz w:val="24"/>
          <w:szCs w:val="24"/>
          <w:lang w:eastAsia="pt-BR"/>
        </w:rPr>
        <w:t> que estão abertas as inscrições para os interessados que queiram participar do presente </w:t>
      </w:r>
      <w:r w:rsidRPr="00623C38">
        <w:rPr>
          <w:rFonts w:ascii="Times New Roman" w:eastAsia="Times New Roman" w:hAnsi="Times New Roman" w:cs="Times New Roman"/>
          <w:b/>
          <w:bCs/>
          <w:color w:val="333333"/>
          <w:sz w:val="24"/>
          <w:szCs w:val="24"/>
          <w:lang w:eastAsia="pt-BR"/>
        </w:rPr>
        <w:t>CHAMAMENTO PÚBLICO</w:t>
      </w:r>
      <w:r w:rsidRPr="00623C38">
        <w:rPr>
          <w:rFonts w:ascii="Times New Roman" w:eastAsia="Times New Roman" w:hAnsi="Times New Roman" w:cs="Times New Roman"/>
          <w:color w:val="333333"/>
          <w:sz w:val="24"/>
          <w:szCs w:val="24"/>
          <w:lang w:eastAsia="pt-BR"/>
        </w:rPr>
        <w:t> para contratação temporária de ENFERMEIRO PADRÃO, em caráter temporário, com fundamento no artigo 232, da Lei Municipal 1.449/92 e a Lei Municipal n.º 1.841, de 18 de abril de 2.001 e suas alterações posteriores nas condições estabelecidas no presente edital.</w:t>
      </w:r>
    </w:p>
    <w:p w:rsidR="00623C38" w:rsidRPr="00623C38" w:rsidRDefault="00623C38" w:rsidP="00623C38">
      <w:pPr>
        <w:shd w:val="clear" w:color="auto" w:fill="FFFFFF"/>
        <w:spacing w:after="0" w:line="240" w:lineRule="auto"/>
        <w:jc w:val="both"/>
        <w:rPr>
          <w:rFonts w:ascii="Times New Roman" w:eastAsia="Times New Roman" w:hAnsi="Times New Roman" w:cs="Times New Roman"/>
          <w:color w:val="333333"/>
          <w:sz w:val="24"/>
          <w:szCs w:val="24"/>
          <w:lang w:eastAsia="pt-BR"/>
        </w:rPr>
      </w:pPr>
      <w:r w:rsidRPr="00623C38">
        <w:rPr>
          <w:rFonts w:ascii="Times New Roman" w:eastAsia="Times New Roman" w:hAnsi="Times New Roman" w:cs="Times New Roman"/>
          <w:color w:val="333333"/>
          <w:sz w:val="24"/>
          <w:szCs w:val="24"/>
          <w:lang w:eastAsia="pt-BR"/>
        </w:rPr>
        <w:t> </w:t>
      </w:r>
    </w:p>
    <w:p w:rsidR="00623C38" w:rsidRPr="00623C38" w:rsidRDefault="00623C38" w:rsidP="00623C38">
      <w:pPr>
        <w:shd w:val="clear" w:color="auto" w:fill="FFFFFF"/>
        <w:spacing w:after="0" w:line="240" w:lineRule="auto"/>
        <w:ind w:left="720" w:hanging="360"/>
        <w:jc w:val="both"/>
        <w:rPr>
          <w:rFonts w:ascii="Calibri" w:eastAsia="Times New Roman" w:hAnsi="Calibri" w:cs="Calibri"/>
          <w:color w:val="333333"/>
          <w:lang w:eastAsia="pt-BR"/>
        </w:rPr>
      </w:pPr>
      <w:r w:rsidRPr="00623C38">
        <w:rPr>
          <w:rFonts w:ascii="Times New Roman" w:eastAsia="Times New Roman" w:hAnsi="Times New Roman" w:cs="Times New Roman"/>
          <w:b/>
          <w:bCs/>
          <w:color w:val="333333"/>
          <w:sz w:val="24"/>
          <w:szCs w:val="24"/>
          <w:lang w:eastAsia="pt-BR"/>
        </w:rPr>
        <w:t>1.</w:t>
      </w:r>
      <w:r w:rsidRPr="00623C38">
        <w:rPr>
          <w:rFonts w:ascii="Times New Roman" w:eastAsia="Times New Roman" w:hAnsi="Times New Roman" w:cs="Times New Roman"/>
          <w:b/>
          <w:bCs/>
          <w:color w:val="333333"/>
          <w:sz w:val="14"/>
          <w:szCs w:val="14"/>
          <w:lang w:eastAsia="pt-BR"/>
        </w:rPr>
        <w:t>      </w:t>
      </w:r>
      <w:r w:rsidRPr="00623C38">
        <w:rPr>
          <w:rFonts w:ascii="Times New Roman" w:eastAsia="Times New Roman" w:hAnsi="Times New Roman" w:cs="Times New Roman"/>
          <w:b/>
          <w:bCs/>
          <w:color w:val="333333"/>
          <w:sz w:val="24"/>
          <w:szCs w:val="24"/>
          <w:lang w:eastAsia="pt-BR"/>
        </w:rPr>
        <w:t>DO OBJETO DO PRESENTE CHAMAMENTO PÚBLICO.</w:t>
      </w:r>
    </w:p>
    <w:p w:rsidR="00623C38" w:rsidRPr="00623C38" w:rsidRDefault="00623C38" w:rsidP="00623C38">
      <w:pPr>
        <w:shd w:val="clear" w:color="auto" w:fill="FFFFFF"/>
        <w:spacing w:after="0" w:line="240" w:lineRule="auto"/>
        <w:ind w:left="810" w:hanging="450"/>
        <w:jc w:val="both"/>
        <w:rPr>
          <w:rFonts w:ascii="Calibri" w:eastAsia="Times New Roman" w:hAnsi="Calibri" w:cs="Calibri"/>
          <w:color w:val="333333"/>
          <w:lang w:eastAsia="pt-BR"/>
        </w:rPr>
      </w:pPr>
      <w:r w:rsidRPr="00623C38">
        <w:rPr>
          <w:rFonts w:ascii="Times New Roman" w:eastAsia="Times New Roman" w:hAnsi="Times New Roman" w:cs="Times New Roman"/>
          <w:color w:val="333333"/>
          <w:sz w:val="24"/>
          <w:szCs w:val="24"/>
          <w:lang w:eastAsia="pt-BR"/>
        </w:rPr>
        <w:t>1.1.</w:t>
      </w:r>
      <w:r w:rsidRPr="00623C38">
        <w:rPr>
          <w:rFonts w:ascii="Times New Roman" w:eastAsia="Times New Roman" w:hAnsi="Times New Roman" w:cs="Times New Roman"/>
          <w:color w:val="333333"/>
          <w:sz w:val="14"/>
          <w:szCs w:val="14"/>
          <w:lang w:eastAsia="pt-BR"/>
        </w:rPr>
        <w:t>   </w:t>
      </w:r>
      <w:r w:rsidRPr="00623C38">
        <w:rPr>
          <w:rFonts w:ascii="Times New Roman" w:eastAsia="Times New Roman" w:hAnsi="Times New Roman" w:cs="Times New Roman"/>
          <w:color w:val="333333"/>
          <w:sz w:val="24"/>
          <w:szCs w:val="24"/>
          <w:lang w:eastAsia="pt-BR"/>
        </w:rPr>
        <w:t>O presente Chamamento Público destina-se à contratação de 01 (um) Enfermeiro Padrão, para exercer as funções em regime de trabalho de 12 horas de trabalho e 36 (trinta e seis) horas de descanso, em dias úteis e não úteis, para exercer as funções na Unidade Básica de Saúde “Santo Antônio” do município, pelo prazo de 60 (sessenta) dias prorrogável por igual período, uma única vez, se persistirem as necessidades elencadas no Decreto Municipal n.º 4.259 de 16 de abril de 2.019, devendo, a prorrogação, ser precedida de justificativas do Departamento Municipal de Saúde e Vigilância Sanitária e Epidemiológica.</w:t>
      </w:r>
    </w:p>
    <w:p w:rsidR="00623C38" w:rsidRPr="00623C38" w:rsidRDefault="00623C38" w:rsidP="00623C38">
      <w:pPr>
        <w:shd w:val="clear" w:color="auto" w:fill="FFFFFF"/>
        <w:spacing w:after="0" w:line="240" w:lineRule="auto"/>
        <w:ind w:left="360"/>
        <w:jc w:val="both"/>
        <w:rPr>
          <w:rFonts w:ascii="Times New Roman" w:eastAsia="Times New Roman" w:hAnsi="Times New Roman" w:cs="Times New Roman"/>
          <w:color w:val="333333"/>
          <w:sz w:val="24"/>
          <w:szCs w:val="24"/>
          <w:lang w:eastAsia="pt-BR"/>
        </w:rPr>
      </w:pPr>
      <w:r w:rsidRPr="00623C38">
        <w:rPr>
          <w:rFonts w:ascii="Times New Roman" w:eastAsia="Times New Roman" w:hAnsi="Times New Roman" w:cs="Times New Roman"/>
          <w:color w:val="333333"/>
          <w:sz w:val="24"/>
          <w:szCs w:val="24"/>
          <w:lang w:eastAsia="pt-BR"/>
        </w:rPr>
        <w:t> </w:t>
      </w:r>
    </w:p>
    <w:p w:rsidR="00623C38" w:rsidRPr="00623C38" w:rsidRDefault="00623C38" w:rsidP="00623C38">
      <w:pPr>
        <w:shd w:val="clear" w:color="auto" w:fill="FFFFFF"/>
        <w:spacing w:after="0" w:line="240" w:lineRule="auto"/>
        <w:ind w:left="720" w:hanging="360"/>
        <w:jc w:val="both"/>
        <w:rPr>
          <w:rFonts w:ascii="Calibri" w:eastAsia="Times New Roman" w:hAnsi="Calibri" w:cs="Calibri"/>
          <w:color w:val="333333"/>
          <w:lang w:eastAsia="pt-BR"/>
        </w:rPr>
      </w:pPr>
      <w:r w:rsidRPr="00623C38">
        <w:rPr>
          <w:rFonts w:ascii="Times New Roman" w:eastAsia="Times New Roman" w:hAnsi="Times New Roman" w:cs="Times New Roman"/>
          <w:b/>
          <w:bCs/>
          <w:color w:val="333333"/>
          <w:sz w:val="24"/>
          <w:szCs w:val="24"/>
          <w:lang w:eastAsia="pt-BR"/>
        </w:rPr>
        <w:t>2.</w:t>
      </w:r>
      <w:r w:rsidRPr="00623C38">
        <w:rPr>
          <w:rFonts w:ascii="Times New Roman" w:eastAsia="Times New Roman" w:hAnsi="Times New Roman" w:cs="Times New Roman"/>
          <w:b/>
          <w:bCs/>
          <w:color w:val="333333"/>
          <w:sz w:val="14"/>
          <w:szCs w:val="14"/>
          <w:lang w:eastAsia="pt-BR"/>
        </w:rPr>
        <w:t>      </w:t>
      </w:r>
      <w:r w:rsidRPr="00623C38">
        <w:rPr>
          <w:rFonts w:ascii="Times New Roman" w:eastAsia="Times New Roman" w:hAnsi="Times New Roman" w:cs="Times New Roman"/>
          <w:b/>
          <w:bCs/>
          <w:color w:val="333333"/>
          <w:sz w:val="24"/>
          <w:szCs w:val="24"/>
          <w:lang w:eastAsia="pt-BR"/>
        </w:rPr>
        <w:t>DA COMISSÃO DE AVALIAÇÃO.</w:t>
      </w:r>
    </w:p>
    <w:p w:rsidR="00623C38" w:rsidRPr="00623C38" w:rsidRDefault="00623C38" w:rsidP="00623C38">
      <w:pPr>
        <w:shd w:val="clear" w:color="auto" w:fill="FFFFFF"/>
        <w:spacing w:after="0" w:line="240" w:lineRule="auto"/>
        <w:ind w:left="810" w:hanging="450"/>
        <w:jc w:val="both"/>
        <w:rPr>
          <w:rFonts w:ascii="Calibri" w:eastAsia="Times New Roman" w:hAnsi="Calibri" w:cs="Calibri"/>
          <w:color w:val="333333"/>
          <w:lang w:eastAsia="pt-BR"/>
        </w:rPr>
      </w:pPr>
      <w:r w:rsidRPr="00623C38">
        <w:rPr>
          <w:rFonts w:ascii="Times New Roman" w:eastAsia="Times New Roman" w:hAnsi="Times New Roman" w:cs="Times New Roman"/>
          <w:color w:val="333333"/>
          <w:sz w:val="24"/>
          <w:szCs w:val="24"/>
          <w:lang w:eastAsia="pt-BR"/>
        </w:rPr>
        <w:t>2.1.</w:t>
      </w:r>
      <w:r w:rsidRPr="00623C38">
        <w:rPr>
          <w:rFonts w:ascii="Times New Roman" w:eastAsia="Times New Roman" w:hAnsi="Times New Roman" w:cs="Times New Roman"/>
          <w:color w:val="333333"/>
          <w:sz w:val="14"/>
          <w:szCs w:val="14"/>
          <w:lang w:eastAsia="pt-BR"/>
        </w:rPr>
        <w:t>   </w:t>
      </w:r>
      <w:r w:rsidRPr="00623C38">
        <w:rPr>
          <w:rFonts w:ascii="Times New Roman" w:eastAsia="Times New Roman" w:hAnsi="Times New Roman" w:cs="Times New Roman"/>
          <w:color w:val="333333"/>
          <w:sz w:val="24"/>
          <w:szCs w:val="24"/>
          <w:lang w:eastAsia="pt-BR"/>
        </w:rPr>
        <w:t>A avaliação de que trata o presente Chamamento Público será constituída por servidores públicos da Prefeitura Municipal de Cosmorama, nomeados pelo Prefeito Municipal através de Portaria.</w:t>
      </w:r>
    </w:p>
    <w:p w:rsidR="00623C38" w:rsidRPr="00623C38" w:rsidRDefault="00623C38" w:rsidP="00623C38">
      <w:pPr>
        <w:shd w:val="clear" w:color="auto" w:fill="FFFFFF"/>
        <w:spacing w:after="0" w:line="240" w:lineRule="auto"/>
        <w:jc w:val="both"/>
        <w:rPr>
          <w:rFonts w:ascii="Times New Roman" w:eastAsia="Times New Roman" w:hAnsi="Times New Roman" w:cs="Times New Roman"/>
          <w:color w:val="333333"/>
          <w:sz w:val="24"/>
          <w:szCs w:val="24"/>
          <w:lang w:eastAsia="pt-BR"/>
        </w:rPr>
      </w:pPr>
      <w:r w:rsidRPr="00623C38">
        <w:rPr>
          <w:rFonts w:ascii="Times New Roman" w:eastAsia="Times New Roman" w:hAnsi="Times New Roman" w:cs="Times New Roman"/>
          <w:color w:val="333333"/>
          <w:sz w:val="24"/>
          <w:szCs w:val="24"/>
          <w:lang w:eastAsia="pt-BR"/>
        </w:rPr>
        <w:t> </w:t>
      </w:r>
    </w:p>
    <w:p w:rsidR="00623C38" w:rsidRPr="00623C38" w:rsidRDefault="00623C38" w:rsidP="00623C38">
      <w:pPr>
        <w:shd w:val="clear" w:color="auto" w:fill="FFFFFF"/>
        <w:spacing w:after="0" w:line="240" w:lineRule="auto"/>
        <w:ind w:left="720" w:hanging="360"/>
        <w:jc w:val="both"/>
        <w:rPr>
          <w:rFonts w:ascii="Calibri" w:eastAsia="Times New Roman" w:hAnsi="Calibri" w:cs="Calibri"/>
          <w:color w:val="333333"/>
          <w:lang w:eastAsia="pt-BR"/>
        </w:rPr>
      </w:pPr>
      <w:r w:rsidRPr="00623C38">
        <w:rPr>
          <w:rFonts w:ascii="Times New Roman" w:eastAsia="Times New Roman" w:hAnsi="Times New Roman" w:cs="Times New Roman"/>
          <w:b/>
          <w:bCs/>
          <w:color w:val="333333"/>
          <w:sz w:val="24"/>
          <w:szCs w:val="24"/>
          <w:lang w:eastAsia="pt-BR"/>
        </w:rPr>
        <w:t>3.</w:t>
      </w:r>
      <w:r w:rsidRPr="00623C38">
        <w:rPr>
          <w:rFonts w:ascii="Times New Roman" w:eastAsia="Times New Roman" w:hAnsi="Times New Roman" w:cs="Times New Roman"/>
          <w:b/>
          <w:bCs/>
          <w:color w:val="333333"/>
          <w:sz w:val="14"/>
          <w:szCs w:val="14"/>
          <w:lang w:eastAsia="pt-BR"/>
        </w:rPr>
        <w:t>      </w:t>
      </w:r>
      <w:r w:rsidRPr="00623C38">
        <w:rPr>
          <w:rFonts w:ascii="Times New Roman" w:eastAsia="Times New Roman" w:hAnsi="Times New Roman" w:cs="Times New Roman"/>
          <w:b/>
          <w:bCs/>
          <w:color w:val="333333"/>
          <w:sz w:val="24"/>
          <w:szCs w:val="24"/>
          <w:lang w:eastAsia="pt-BR"/>
        </w:rPr>
        <w:t>DAS CONDIÇÕES DE INSCRIÇÃO.</w:t>
      </w:r>
    </w:p>
    <w:p w:rsidR="00623C38" w:rsidRPr="00623C38" w:rsidRDefault="00623C38" w:rsidP="00623C38">
      <w:pPr>
        <w:shd w:val="clear" w:color="auto" w:fill="FFFFFF"/>
        <w:spacing w:after="0" w:line="240" w:lineRule="auto"/>
        <w:ind w:left="810" w:hanging="450"/>
        <w:jc w:val="both"/>
        <w:rPr>
          <w:rFonts w:ascii="Calibri" w:eastAsia="Times New Roman" w:hAnsi="Calibri" w:cs="Calibri"/>
          <w:color w:val="333333"/>
          <w:lang w:eastAsia="pt-BR"/>
        </w:rPr>
      </w:pPr>
      <w:r w:rsidRPr="00623C38">
        <w:rPr>
          <w:rFonts w:ascii="Times New Roman" w:eastAsia="Times New Roman" w:hAnsi="Times New Roman" w:cs="Times New Roman"/>
          <w:color w:val="333333"/>
          <w:sz w:val="24"/>
          <w:szCs w:val="24"/>
          <w:lang w:eastAsia="pt-BR"/>
        </w:rPr>
        <w:lastRenderedPageBreak/>
        <w:t>3.1.</w:t>
      </w:r>
      <w:r w:rsidRPr="00623C38">
        <w:rPr>
          <w:rFonts w:ascii="Times New Roman" w:eastAsia="Times New Roman" w:hAnsi="Times New Roman" w:cs="Times New Roman"/>
          <w:color w:val="333333"/>
          <w:sz w:val="14"/>
          <w:szCs w:val="14"/>
          <w:lang w:eastAsia="pt-BR"/>
        </w:rPr>
        <w:t>   </w:t>
      </w:r>
      <w:r w:rsidRPr="00623C38">
        <w:rPr>
          <w:rFonts w:ascii="Times New Roman" w:eastAsia="Times New Roman" w:hAnsi="Times New Roman" w:cs="Times New Roman"/>
          <w:color w:val="333333"/>
          <w:sz w:val="24"/>
          <w:szCs w:val="24"/>
          <w:lang w:eastAsia="pt-BR"/>
        </w:rPr>
        <w:t>São requisitos para inscrição no presente Chamamento Público:</w:t>
      </w:r>
    </w:p>
    <w:p w:rsidR="00623C38" w:rsidRPr="00623C38" w:rsidRDefault="00623C38" w:rsidP="00623C38">
      <w:pPr>
        <w:shd w:val="clear" w:color="auto" w:fill="FFFFFF"/>
        <w:spacing w:after="0" w:line="240" w:lineRule="auto"/>
        <w:jc w:val="both"/>
        <w:rPr>
          <w:rFonts w:ascii="Times New Roman" w:eastAsia="Times New Roman" w:hAnsi="Times New Roman" w:cs="Times New Roman"/>
          <w:color w:val="333333"/>
          <w:sz w:val="24"/>
          <w:szCs w:val="24"/>
          <w:lang w:eastAsia="pt-BR"/>
        </w:rPr>
      </w:pPr>
      <w:r w:rsidRPr="00623C38">
        <w:rPr>
          <w:rFonts w:ascii="Times New Roman" w:eastAsia="Times New Roman" w:hAnsi="Times New Roman" w:cs="Times New Roman"/>
          <w:color w:val="333333"/>
          <w:sz w:val="24"/>
          <w:szCs w:val="24"/>
          <w:lang w:eastAsia="pt-BR"/>
        </w:rPr>
        <w:t>a) Ser brasileiro nato ou naturalizado;</w:t>
      </w:r>
    </w:p>
    <w:p w:rsidR="00623C38" w:rsidRPr="00623C38" w:rsidRDefault="00623C38" w:rsidP="00623C38">
      <w:pPr>
        <w:shd w:val="clear" w:color="auto" w:fill="FFFFFF"/>
        <w:spacing w:after="0" w:line="240" w:lineRule="auto"/>
        <w:jc w:val="both"/>
        <w:rPr>
          <w:rFonts w:ascii="Times New Roman" w:eastAsia="Times New Roman" w:hAnsi="Times New Roman" w:cs="Times New Roman"/>
          <w:color w:val="333333"/>
          <w:sz w:val="24"/>
          <w:szCs w:val="24"/>
          <w:lang w:eastAsia="pt-BR"/>
        </w:rPr>
      </w:pPr>
      <w:r w:rsidRPr="00623C38">
        <w:rPr>
          <w:rFonts w:ascii="Times New Roman" w:eastAsia="Times New Roman" w:hAnsi="Times New Roman" w:cs="Times New Roman"/>
          <w:color w:val="333333"/>
          <w:sz w:val="24"/>
          <w:szCs w:val="24"/>
          <w:lang w:eastAsia="pt-BR"/>
        </w:rPr>
        <w:t>b) Idade mínima de 18 (dezoito) anos;</w:t>
      </w:r>
    </w:p>
    <w:p w:rsidR="00623C38" w:rsidRPr="00623C38" w:rsidRDefault="00623C38" w:rsidP="00623C38">
      <w:pPr>
        <w:shd w:val="clear" w:color="auto" w:fill="FFFFFF"/>
        <w:spacing w:after="0" w:line="240" w:lineRule="auto"/>
        <w:jc w:val="both"/>
        <w:rPr>
          <w:rFonts w:ascii="Times New Roman" w:eastAsia="Times New Roman" w:hAnsi="Times New Roman" w:cs="Times New Roman"/>
          <w:color w:val="333333"/>
          <w:sz w:val="24"/>
          <w:szCs w:val="24"/>
          <w:lang w:eastAsia="pt-BR"/>
        </w:rPr>
      </w:pPr>
      <w:r w:rsidRPr="00623C38">
        <w:rPr>
          <w:rFonts w:ascii="Times New Roman" w:eastAsia="Times New Roman" w:hAnsi="Times New Roman" w:cs="Times New Roman"/>
          <w:color w:val="333333"/>
          <w:sz w:val="24"/>
          <w:szCs w:val="24"/>
          <w:lang w:eastAsia="pt-BR"/>
        </w:rPr>
        <w:t>c) Possuir Curso Superior em Enfermagem, com registro no respectivo Conselho de Classe;</w:t>
      </w:r>
    </w:p>
    <w:p w:rsidR="00623C38" w:rsidRPr="00623C38" w:rsidRDefault="00623C38" w:rsidP="00623C38">
      <w:pPr>
        <w:shd w:val="clear" w:color="auto" w:fill="FFFFFF"/>
        <w:spacing w:after="0" w:line="240" w:lineRule="auto"/>
        <w:jc w:val="both"/>
        <w:rPr>
          <w:rFonts w:ascii="Times New Roman" w:eastAsia="Times New Roman" w:hAnsi="Times New Roman" w:cs="Times New Roman"/>
          <w:color w:val="333333"/>
          <w:sz w:val="24"/>
          <w:szCs w:val="24"/>
          <w:lang w:eastAsia="pt-BR"/>
        </w:rPr>
      </w:pPr>
      <w:r w:rsidRPr="00623C38">
        <w:rPr>
          <w:rFonts w:ascii="Times New Roman" w:eastAsia="Times New Roman" w:hAnsi="Times New Roman" w:cs="Times New Roman"/>
          <w:color w:val="333333"/>
          <w:sz w:val="24"/>
          <w:szCs w:val="24"/>
          <w:lang w:eastAsia="pt-BR"/>
        </w:rPr>
        <w:t>d) Estar quite com as obrigações militares (se do sexo masculino) e eleitorais, assim o declarando quando da Inscrição, ou apresentando as respectivas certidões.</w:t>
      </w:r>
    </w:p>
    <w:p w:rsidR="00623C38" w:rsidRPr="00623C38" w:rsidRDefault="00623C38" w:rsidP="00623C38">
      <w:pPr>
        <w:shd w:val="clear" w:color="auto" w:fill="FFFFFF"/>
        <w:spacing w:after="0" w:line="240" w:lineRule="auto"/>
        <w:ind w:left="810" w:hanging="450"/>
        <w:jc w:val="both"/>
        <w:rPr>
          <w:rFonts w:ascii="Calibri" w:eastAsia="Times New Roman" w:hAnsi="Calibri" w:cs="Calibri"/>
          <w:color w:val="333333"/>
          <w:lang w:eastAsia="pt-BR"/>
        </w:rPr>
      </w:pPr>
      <w:r w:rsidRPr="00623C38">
        <w:rPr>
          <w:rFonts w:ascii="Times New Roman" w:eastAsia="Times New Roman" w:hAnsi="Times New Roman" w:cs="Times New Roman"/>
          <w:color w:val="333333"/>
          <w:sz w:val="24"/>
          <w:szCs w:val="24"/>
          <w:lang w:eastAsia="pt-BR"/>
        </w:rPr>
        <w:t>3.2.</w:t>
      </w:r>
      <w:r w:rsidRPr="00623C38">
        <w:rPr>
          <w:rFonts w:ascii="Times New Roman" w:eastAsia="Times New Roman" w:hAnsi="Times New Roman" w:cs="Times New Roman"/>
          <w:color w:val="333333"/>
          <w:sz w:val="14"/>
          <w:szCs w:val="14"/>
          <w:lang w:eastAsia="pt-BR"/>
        </w:rPr>
        <w:t>   </w:t>
      </w:r>
      <w:r w:rsidRPr="00623C38">
        <w:rPr>
          <w:rFonts w:ascii="Times New Roman" w:eastAsia="Times New Roman" w:hAnsi="Times New Roman" w:cs="Times New Roman"/>
          <w:color w:val="333333"/>
          <w:sz w:val="24"/>
          <w:szCs w:val="24"/>
          <w:lang w:eastAsia="pt-BR"/>
        </w:rPr>
        <w:t>Os candidatos para a inscrição deverão apresentar RG e CPF e documentos comprobatórios do requisito “c” do item anterior, devendo assinar Declaração de que estão quites com as obrigações militares e eleitorais ou as respectivas certidões, sujeitando-se a responder criminalmente por declaração falsa.</w:t>
      </w:r>
    </w:p>
    <w:p w:rsidR="00623C38" w:rsidRPr="00623C38" w:rsidRDefault="00623C38" w:rsidP="00623C38">
      <w:pPr>
        <w:shd w:val="clear" w:color="auto" w:fill="FFFFFF"/>
        <w:spacing w:after="0" w:line="240" w:lineRule="auto"/>
        <w:ind w:left="810" w:hanging="450"/>
        <w:jc w:val="both"/>
        <w:rPr>
          <w:rFonts w:ascii="Calibri" w:eastAsia="Times New Roman" w:hAnsi="Calibri" w:cs="Calibri"/>
          <w:color w:val="333333"/>
          <w:lang w:eastAsia="pt-BR"/>
        </w:rPr>
      </w:pPr>
      <w:r w:rsidRPr="00623C38">
        <w:rPr>
          <w:rFonts w:ascii="Times New Roman" w:eastAsia="Times New Roman" w:hAnsi="Times New Roman" w:cs="Times New Roman"/>
          <w:color w:val="333333"/>
          <w:sz w:val="24"/>
          <w:szCs w:val="24"/>
          <w:lang w:eastAsia="pt-BR"/>
        </w:rPr>
        <w:t>3.3.</w:t>
      </w:r>
      <w:r w:rsidRPr="00623C38">
        <w:rPr>
          <w:rFonts w:ascii="Times New Roman" w:eastAsia="Times New Roman" w:hAnsi="Times New Roman" w:cs="Times New Roman"/>
          <w:color w:val="333333"/>
          <w:sz w:val="14"/>
          <w:szCs w:val="14"/>
          <w:lang w:eastAsia="pt-BR"/>
        </w:rPr>
        <w:t>   </w:t>
      </w:r>
      <w:r w:rsidRPr="00623C38">
        <w:rPr>
          <w:rFonts w:ascii="Times New Roman" w:eastAsia="Times New Roman" w:hAnsi="Times New Roman" w:cs="Times New Roman"/>
          <w:color w:val="333333"/>
          <w:sz w:val="24"/>
          <w:szCs w:val="24"/>
          <w:lang w:eastAsia="pt-BR"/>
        </w:rPr>
        <w:t xml:space="preserve">As inscrições serão realizadas no dia 27 de maio de 2.019 das 9h </w:t>
      </w:r>
      <w:proofErr w:type="spellStart"/>
      <w:r w:rsidRPr="00623C38">
        <w:rPr>
          <w:rFonts w:ascii="Times New Roman" w:eastAsia="Times New Roman" w:hAnsi="Times New Roman" w:cs="Times New Roman"/>
          <w:color w:val="333333"/>
          <w:sz w:val="24"/>
          <w:szCs w:val="24"/>
          <w:lang w:eastAsia="pt-BR"/>
        </w:rPr>
        <w:t>as</w:t>
      </w:r>
      <w:proofErr w:type="spellEnd"/>
      <w:r w:rsidRPr="00623C38">
        <w:rPr>
          <w:rFonts w:ascii="Times New Roman" w:eastAsia="Times New Roman" w:hAnsi="Times New Roman" w:cs="Times New Roman"/>
          <w:color w:val="333333"/>
          <w:sz w:val="24"/>
          <w:szCs w:val="24"/>
          <w:lang w:eastAsia="pt-BR"/>
        </w:rPr>
        <w:t xml:space="preserve"> 16h, nas dependências da Unidade Básica de Saúde “Santo Antônio”, sito Praça Antônio Cândido Borges, n.º 733, Centro, no município de Cosmorama, Estado de São Paulo, devendo procurar a Secretaria da Unidade de Saúde.</w:t>
      </w:r>
    </w:p>
    <w:p w:rsidR="00623C38" w:rsidRPr="00623C38" w:rsidRDefault="00623C38" w:rsidP="00623C38">
      <w:pPr>
        <w:shd w:val="clear" w:color="auto" w:fill="FFFFFF"/>
        <w:spacing w:after="0" w:line="240" w:lineRule="auto"/>
        <w:ind w:left="360"/>
        <w:jc w:val="both"/>
        <w:rPr>
          <w:rFonts w:ascii="Times New Roman" w:eastAsia="Times New Roman" w:hAnsi="Times New Roman" w:cs="Times New Roman"/>
          <w:color w:val="333333"/>
          <w:sz w:val="24"/>
          <w:szCs w:val="24"/>
          <w:lang w:eastAsia="pt-BR"/>
        </w:rPr>
      </w:pPr>
      <w:r w:rsidRPr="00623C38">
        <w:rPr>
          <w:rFonts w:ascii="Times New Roman" w:eastAsia="Times New Roman" w:hAnsi="Times New Roman" w:cs="Times New Roman"/>
          <w:color w:val="333333"/>
          <w:sz w:val="24"/>
          <w:szCs w:val="24"/>
          <w:lang w:eastAsia="pt-BR"/>
        </w:rPr>
        <w:t> </w:t>
      </w:r>
    </w:p>
    <w:p w:rsidR="00623C38" w:rsidRPr="00623C38" w:rsidRDefault="00623C38" w:rsidP="00623C38">
      <w:pPr>
        <w:shd w:val="clear" w:color="auto" w:fill="FFFFFF"/>
        <w:spacing w:after="0" w:line="240" w:lineRule="auto"/>
        <w:ind w:left="720" w:hanging="360"/>
        <w:jc w:val="both"/>
        <w:rPr>
          <w:rFonts w:ascii="Calibri" w:eastAsia="Times New Roman" w:hAnsi="Calibri" w:cs="Calibri"/>
          <w:color w:val="333333"/>
          <w:lang w:eastAsia="pt-BR"/>
        </w:rPr>
      </w:pPr>
      <w:r w:rsidRPr="00623C38">
        <w:rPr>
          <w:rFonts w:ascii="Times New Roman" w:eastAsia="Times New Roman" w:hAnsi="Times New Roman" w:cs="Times New Roman"/>
          <w:b/>
          <w:bCs/>
          <w:color w:val="333333"/>
          <w:sz w:val="24"/>
          <w:szCs w:val="24"/>
          <w:lang w:eastAsia="pt-BR"/>
        </w:rPr>
        <w:t>4.</w:t>
      </w:r>
      <w:r w:rsidRPr="00623C38">
        <w:rPr>
          <w:rFonts w:ascii="Times New Roman" w:eastAsia="Times New Roman" w:hAnsi="Times New Roman" w:cs="Times New Roman"/>
          <w:b/>
          <w:bCs/>
          <w:color w:val="333333"/>
          <w:sz w:val="14"/>
          <w:szCs w:val="14"/>
          <w:lang w:eastAsia="pt-BR"/>
        </w:rPr>
        <w:t>      </w:t>
      </w:r>
      <w:r w:rsidRPr="00623C38">
        <w:rPr>
          <w:rFonts w:ascii="Times New Roman" w:eastAsia="Times New Roman" w:hAnsi="Times New Roman" w:cs="Times New Roman"/>
          <w:b/>
          <w:bCs/>
          <w:color w:val="333333"/>
          <w:sz w:val="24"/>
          <w:szCs w:val="24"/>
          <w:lang w:eastAsia="pt-BR"/>
        </w:rPr>
        <w:t>DO PROCEDIMENTO DE AVALIAÇÃO.</w:t>
      </w:r>
    </w:p>
    <w:p w:rsidR="00623C38" w:rsidRPr="00623C38" w:rsidRDefault="00623C38" w:rsidP="00623C38">
      <w:pPr>
        <w:shd w:val="clear" w:color="auto" w:fill="FFFFFF"/>
        <w:spacing w:after="0" w:line="240" w:lineRule="auto"/>
        <w:ind w:left="810" w:hanging="450"/>
        <w:jc w:val="both"/>
        <w:rPr>
          <w:rFonts w:ascii="Calibri" w:eastAsia="Times New Roman" w:hAnsi="Calibri" w:cs="Calibri"/>
          <w:color w:val="333333"/>
          <w:lang w:eastAsia="pt-BR"/>
        </w:rPr>
      </w:pPr>
      <w:r w:rsidRPr="00623C38">
        <w:rPr>
          <w:rFonts w:ascii="Times New Roman" w:eastAsia="Times New Roman" w:hAnsi="Times New Roman" w:cs="Times New Roman"/>
          <w:b/>
          <w:bCs/>
          <w:color w:val="333333"/>
          <w:sz w:val="24"/>
          <w:szCs w:val="24"/>
          <w:lang w:eastAsia="pt-BR"/>
        </w:rPr>
        <w:t>4.1.</w:t>
      </w:r>
      <w:r w:rsidRPr="00623C38">
        <w:rPr>
          <w:rFonts w:ascii="Times New Roman" w:eastAsia="Times New Roman" w:hAnsi="Times New Roman" w:cs="Times New Roman"/>
          <w:b/>
          <w:bCs/>
          <w:color w:val="333333"/>
          <w:sz w:val="14"/>
          <w:szCs w:val="14"/>
          <w:lang w:eastAsia="pt-BR"/>
        </w:rPr>
        <w:t>   </w:t>
      </w:r>
      <w:r w:rsidRPr="00623C38">
        <w:rPr>
          <w:rFonts w:ascii="Times New Roman" w:eastAsia="Times New Roman" w:hAnsi="Times New Roman" w:cs="Times New Roman"/>
          <w:color w:val="333333"/>
          <w:sz w:val="24"/>
          <w:szCs w:val="24"/>
          <w:lang w:eastAsia="pt-BR"/>
        </w:rPr>
        <w:t>A entrevista, que faz parte da avaliação e respectiva seleção, será realizada no dia 28 de maio de 2.019, às 9 horas, no endereço constante do item 3.3, do presente edital, distribuindo-se senha por ordem de chegada, </w:t>
      </w:r>
      <w:r w:rsidRPr="00623C38">
        <w:rPr>
          <w:rFonts w:ascii="Times New Roman" w:eastAsia="Times New Roman" w:hAnsi="Times New Roman" w:cs="Times New Roman"/>
          <w:b/>
          <w:bCs/>
          <w:color w:val="333333"/>
          <w:sz w:val="24"/>
          <w:szCs w:val="24"/>
          <w:lang w:eastAsia="pt-BR"/>
        </w:rPr>
        <w:t>devendo o candidato estar munido de Currículo para análise da Comissão.</w:t>
      </w:r>
    </w:p>
    <w:p w:rsidR="00623C38" w:rsidRPr="00623C38" w:rsidRDefault="00623C38" w:rsidP="00623C38">
      <w:pPr>
        <w:shd w:val="clear" w:color="auto" w:fill="FFFFFF"/>
        <w:spacing w:after="0" w:line="240" w:lineRule="auto"/>
        <w:ind w:left="810" w:hanging="450"/>
        <w:jc w:val="both"/>
        <w:rPr>
          <w:rFonts w:ascii="Calibri" w:eastAsia="Times New Roman" w:hAnsi="Calibri" w:cs="Calibri"/>
          <w:color w:val="333333"/>
          <w:lang w:eastAsia="pt-BR"/>
        </w:rPr>
      </w:pPr>
      <w:r w:rsidRPr="00623C38">
        <w:rPr>
          <w:rFonts w:ascii="Times New Roman" w:eastAsia="Times New Roman" w:hAnsi="Times New Roman" w:cs="Times New Roman"/>
          <w:color w:val="333333"/>
          <w:sz w:val="24"/>
          <w:szCs w:val="24"/>
          <w:lang w:eastAsia="pt-BR"/>
        </w:rPr>
        <w:t>4.2.</w:t>
      </w:r>
      <w:r w:rsidRPr="00623C38">
        <w:rPr>
          <w:rFonts w:ascii="Times New Roman" w:eastAsia="Times New Roman" w:hAnsi="Times New Roman" w:cs="Times New Roman"/>
          <w:color w:val="333333"/>
          <w:sz w:val="14"/>
          <w:szCs w:val="14"/>
          <w:lang w:eastAsia="pt-BR"/>
        </w:rPr>
        <w:t>   </w:t>
      </w:r>
      <w:r w:rsidRPr="00623C38">
        <w:rPr>
          <w:rFonts w:ascii="Times New Roman" w:eastAsia="Times New Roman" w:hAnsi="Times New Roman" w:cs="Times New Roman"/>
          <w:color w:val="333333"/>
          <w:sz w:val="24"/>
          <w:szCs w:val="24"/>
          <w:lang w:eastAsia="pt-BR"/>
        </w:rPr>
        <w:t>A avaliação ocorrerá por ordem de chegada, obedecendo o horário descrito no item anterior, não sendo admitido atraso, sendo desclassificados os retardatários.</w:t>
      </w:r>
    </w:p>
    <w:p w:rsidR="00623C38" w:rsidRPr="00623C38" w:rsidRDefault="00623C38" w:rsidP="00623C38">
      <w:pPr>
        <w:shd w:val="clear" w:color="auto" w:fill="FFFFFF"/>
        <w:spacing w:after="0" w:line="240" w:lineRule="auto"/>
        <w:ind w:left="810" w:hanging="450"/>
        <w:jc w:val="both"/>
        <w:rPr>
          <w:rFonts w:ascii="Calibri" w:eastAsia="Times New Roman" w:hAnsi="Calibri" w:cs="Calibri"/>
          <w:color w:val="333333"/>
          <w:lang w:eastAsia="pt-BR"/>
        </w:rPr>
      </w:pPr>
      <w:r w:rsidRPr="00623C38">
        <w:rPr>
          <w:rFonts w:ascii="Times New Roman" w:eastAsia="Times New Roman" w:hAnsi="Times New Roman" w:cs="Times New Roman"/>
          <w:color w:val="333333"/>
          <w:sz w:val="24"/>
          <w:szCs w:val="24"/>
          <w:lang w:eastAsia="pt-BR"/>
        </w:rPr>
        <w:t>4.3.</w:t>
      </w:r>
      <w:r w:rsidRPr="00623C38">
        <w:rPr>
          <w:rFonts w:ascii="Times New Roman" w:eastAsia="Times New Roman" w:hAnsi="Times New Roman" w:cs="Times New Roman"/>
          <w:color w:val="333333"/>
          <w:sz w:val="14"/>
          <w:szCs w:val="14"/>
          <w:lang w:eastAsia="pt-BR"/>
        </w:rPr>
        <w:t>   </w:t>
      </w:r>
      <w:r w:rsidRPr="00623C38">
        <w:rPr>
          <w:rFonts w:ascii="Times New Roman" w:eastAsia="Times New Roman" w:hAnsi="Times New Roman" w:cs="Times New Roman"/>
          <w:color w:val="333333"/>
          <w:sz w:val="24"/>
          <w:szCs w:val="24"/>
          <w:lang w:eastAsia="pt-BR"/>
        </w:rPr>
        <w:t>A avaliação consistirá em entrevista realizada pela Comissão de Avaliação nomeada única e exclusivamente para esse fim, conforme disposição do item 2.1, do presente edital.</w:t>
      </w:r>
    </w:p>
    <w:p w:rsidR="00623C38" w:rsidRPr="00623C38" w:rsidRDefault="00623C38" w:rsidP="00623C38">
      <w:pPr>
        <w:shd w:val="clear" w:color="auto" w:fill="FFFFFF"/>
        <w:spacing w:after="0" w:line="240" w:lineRule="auto"/>
        <w:ind w:left="810" w:hanging="450"/>
        <w:jc w:val="both"/>
        <w:rPr>
          <w:rFonts w:ascii="Calibri" w:eastAsia="Times New Roman" w:hAnsi="Calibri" w:cs="Calibri"/>
          <w:color w:val="333333"/>
          <w:lang w:eastAsia="pt-BR"/>
        </w:rPr>
      </w:pPr>
      <w:r w:rsidRPr="00623C38">
        <w:rPr>
          <w:rFonts w:ascii="Times New Roman" w:eastAsia="Times New Roman" w:hAnsi="Times New Roman" w:cs="Times New Roman"/>
          <w:color w:val="333333"/>
          <w:sz w:val="24"/>
          <w:szCs w:val="24"/>
          <w:lang w:eastAsia="pt-BR"/>
        </w:rPr>
        <w:t>4.4.</w:t>
      </w:r>
      <w:r w:rsidRPr="00623C38">
        <w:rPr>
          <w:rFonts w:ascii="Times New Roman" w:eastAsia="Times New Roman" w:hAnsi="Times New Roman" w:cs="Times New Roman"/>
          <w:color w:val="333333"/>
          <w:sz w:val="14"/>
          <w:szCs w:val="14"/>
          <w:lang w:eastAsia="pt-BR"/>
        </w:rPr>
        <w:t>   </w:t>
      </w:r>
      <w:r w:rsidRPr="00623C38">
        <w:rPr>
          <w:rFonts w:ascii="Times New Roman" w:eastAsia="Times New Roman" w:hAnsi="Times New Roman" w:cs="Times New Roman"/>
          <w:color w:val="333333"/>
          <w:sz w:val="24"/>
          <w:szCs w:val="24"/>
          <w:lang w:eastAsia="pt-BR"/>
        </w:rPr>
        <w:t>O resultado da avaliação (entrevista e currículo) e respectiva classificação do presente chamamento público, será afixada no “mural de avisos” da Unidade Básica de Saúde “Santo Antônio”, sito Praça Antônio Cândido Borges, n.º 733, Centro, no município de Cosmorama, Estado de São Paulo, no dia 28 de maio de 2.019 até as 18horas e publicada no Diário Oficial Eletrônico do Município, em até 02 (dois) dias úteis após o resultado.</w:t>
      </w:r>
    </w:p>
    <w:p w:rsidR="00623C38" w:rsidRPr="00623C38" w:rsidRDefault="00623C38" w:rsidP="00623C38">
      <w:pPr>
        <w:shd w:val="clear" w:color="auto" w:fill="FFFFFF"/>
        <w:spacing w:after="0" w:line="240" w:lineRule="auto"/>
        <w:jc w:val="both"/>
        <w:rPr>
          <w:rFonts w:ascii="Times New Roman" w:eastAsia="Times New Roman" w:hAnsi="Times New Roman" w:cs="Times New Roman"/>
          <w:color w:val="333333"/>
          <w:sz w:val="24"/>
          <w:szCs w:val="24"/>
          <w:lang w:eastAsia="pt-BR"/>
        </w:rPr>
      </w:pPr>
      <w:r w:rsidRPr="00623C38">
        <w:rPr>
          <w:rFonts w:ascii="Times New Roman" w:eastAsia="Times New Roman" w:hAnsi="Times New Roman" w:cs="Times New Roman"/>
          <w:color w:val="333333"/>
          <w:sz w:val="24"/>
          <w:szCs w:val="24"/>
          <w:lang w:eastAsia="pt-BR"/>
        </w:rPr>
        <w:t> </w:t>
      </w:r>
    </w:p>
    <w:p w:rsidR="00623C38" w:rsidRPr="00623C38" w:rsidRDefault="00623C38" w:rsidP="00623C38">
      <w:pPr>
        <w:shd w:val="clear" w:color="auto" w:fill="FFFFFF"/>
        <w:spacing w:after="0" w:line="240" w:lineRule="auto"/>
        <w:ind w:left="720" w:hanging="360"/>
        <w:jc w:val="both"/>
        <w:rPr>
          <w:rFonts w:ascii="Calibri" w:eastAsia="Times New Roman" w:hAnsi="Calibri" w:cs="Calibri"/>
          <w:color w:val="333333"/>
          <w:lang w:eastAsia="pt-BR"/>
        </w:rPr>
      </w:pPr>
      <w:r w:rsidRPr="00623C38">
        <w:rPr>
          <w:rFonts w:ascii="Times New Roman" w:eastAsia="Times New Roman" w:hAnsi="Times New Roman" w:cs="Times New Roman"/>
          <w:b/>
          <w:bCs/>
          <w:color w:val="333333"/>
          <w:sz w:val="24"/>
          <w:szCs w:val="24"/>
          <w:lang w:eastAsia="pt-BR"/>
        </w:rPr>
        <w:t>5.</w:t>
      </w:r>
      <w:r w:rsidRPr="00623C38">
        <w:rPr>
          <w:rFonts w:ascii="Times New Roman" w:eastAsia="Times New Roman" w:hAnsi="Times New Roman" w:cs="Times New Roman"/>
          <w:b/>
          <w:bCs/>
          <w:color w:val="333333"/>
          <w:sz w:val="14"/>
          <w:szCs w:val="14"/>
          <w:lang w:eastAsia="pt-BR"/>
        </w:rPr>
        <w:t>      </w:t>
      </w:r>
      <w:r w:rsidRPr="00623C38">
        <w:rPr>
          <w:rFonts w:ascii="Times New Roman" w:eastAsia="Times New Roman" w:hAnsi="Times New Roman" w:cs="Times New Roman"/>
          <w:b/>
          <w:bCs/>
          <w:color w:val="333333"/>
          <w:sz w:val="24"/>
          <w:szCs w:val="24"/>
          <w:lang w:eastAsia="pt-BR"/>
        </w:rPr>
        <w:t>DA CONTRATAÇÃO E DA REMUNERAÇÃO.</w:t>
      </w:r>
    </w:p>
    <w:p w:rsidR="00623C38" w:rsidRPr="00623C38" w:rsidRDefault="00623C38" w:rsidP="00623C38">
      <w:pPr>
        <w:shd w:val="clear" w:color="auto" w:fill="FFFFFF"/>
        <w:spacing w:after="0" w:line="240" w:lineRule="auto"/>
        <w:ind w:left="810" w:hanging="450"/>
        <w:jc w:val="both"/>
        <w:rPr>
          <w:rFonts w:ascii="Calibri" w:eastAsia="Times New Roman" w:hAnsi="Calibri" w:cs="Calibri"/>
          <w:color w:val="333333"/>
          <w:lang w:eastAsia="pt-BR"/>
        </w:rPr>
      </w:pPr>
      <w:r w:rsidRPr="00623C38">
        <w:rPr>
          <w:rFonts w:ascii="Times New Roman" w:eastAsia="Times New Roman" w:hAnsi="Times New Roman" w:cs="Times New Roman"/>
          <w:color w:val="333333"/>
          <w:sz w:val="24"/>
          <w:szCs w:val="24"/>
          <w:lang w:eastAsia="pt-BR"/>
        </w:rPr>
        <w:t>5.1.</w:t>
      </w:r>
      <w:r w:rsidRPr="00623C38">
        <w:rPr>
          <w:rFonts w:ascii="Times New Roman" w:eastAsia="Times New Roman" w:hAnsi="Times New Roman" w:cs="Times New Roman"/>
          <w:color w:val="333333"/>
          <w:sz w:val="14"/>
          <w:szCs w:val="14"/>
          <w:lang w:eastAsia="pt-BR"/>
        </w:rPr>
        <w:t>   </w:t>
      </w:r>
      <w:r w:rsidRPr="00623C38">
        <w:rPr>
          <w:rFonts w:ascii="Times New Roman" w:eastAsia="Times New Roman" w:hAnsi="Times New Roman" w:cs="Times New Roman"/>
          <w:color w:val="333333"/>
          <w:sz w:val="24"/>
          <w:szCs w:val="24"/>
          <w:lang w:eastAsia="pt-BR"/>
        </w:rPr>
        <w:t>O candidato classificado, será contratado após perícia médica que ateste a aptidão física e mental para o exercício das funções.</w:t>
      </w:r>
    </w:p>
    <w:p w:rsidR="00623C38" w:rsidRPr="00623C38" w:rsidRDefault="00623C38" w:rsidP="00623C38">
      <w:pPr>
        <w:shd w:val="clear" w:color="auto" w:fill="FFFFFF"/>
        <w:spacing w:after="0" w:line="240" w:lineRule="auto"/>
        <w:ind w:left="810" w:hanging="450"/>
        <w:jc w:val="both"/>
        <w:rPr>
          <w:rFonts w:ascii="Calibri" w:eastAsia="Times New Roman" w:hAnsi="Calibri" w:cs="Calibri"/>
          <w:color w:val="333333"/>
          <w:lang w:eastAsia="pt-BR"/>
        </w:rPr>
      </w:pPr>
      <w:r w:rsidRPr="00623C38">
        <w:rPr>
          <w:rFonts w:ascii="Times New Roman" w:eastAsia="Times New Roman" w:hAnsi="Times New Roman" w:cs="Times New Roman"/>
          <w:color w:val="333333"/>
          <w:sz w:val="24"/>
          <w:szCs w:val="24"/>
          <w:lang w:eastAsia="pt-BR"/>
        </w:rPr>
        <w:t>5.2.</w:t>
      </w:r>
      <w:r w:rsidRPr="00623C38">
        <w:rPr>
          <w:rFonts w:ascii="Times New Roman" w:eastAsia="Times New Roman" w:hAnsi="Times New Roman" w:cs="Times New Roman"/>
          <w:color w:val="333333"/>
          <w:sz w:val="14"/>
          <w:szCs w:val="14"/>
          <w:lang w:eastAsia="pt-BR"/>
        </w:rPr>
        <w:t>   </w:t>
      </w:r>
      <w:r w:rsidRPr="00623C38">
        <w:rPr>
          <w:rFonts w:ascii="Times New Roman" w:eastAsia="Times New Roman" w:hAnsi="Times New Roman" w:cs="Times New Roman"/>
          <w:color w:val="333333"/>
          <w:sz w:val="24"/>
          <w:szCs w:val="24"/>
          <w:lang w:eastAsia="pt-BR"/>
        </w:rPr>
        <w:t xml:space="preserve">A remuneração do contratado pelo presente Chamamento Público obedecerá aos valores pagos ao enfermeiro </w:t>
      </w:r>
      <w:proofErr w:type="gramStart"/>
      <w:r w:rsidRPr="00623C38">
        <w:rPr>
          <w:rFonts w:ascii="Times New Roman" w:eastAsia="Times New Roman" w:hAnsi="Times New Roman" w:cs="Times New Roman"/>
          <w:color w:val="333333"/>
          <w:sz w:val="24"/>
          <w:szCs w:val="24"/>
          <w:lang w:eastAsia="pt-BR"/>
        </w:rPr>
        <w:t>padrão</w:t>
      </w:r>
      <w:proofErr w:type="gramEnd"/>
      <w:r w:rsidRPr="00623C38">
        <w:rPr>
          <w:rFonts w:ascii="Times New Roman" w:eastAsia="Times New Roman" w:hAnsi="Times New Roman" w:cs="Times New Roman"/>
          <w:color w:val="333333"/>
          <w:sz w:val="24"/>
          <w:szCs w:val="24"/>
          <w:lang w:eastAsia="pt-BR"/>
        </w:rPr>
        <w:t>, especificamente a referência 16, do Anexo VII, da Lei Municipal n.º 1.922/2.002 e suas alterações posteriores, especificamente o salário base de R$ 2.378,04 (dois mil, trezentos e setenta e oito reais e quatro centavos).</w:t>
      </w:r>
    </w:p>
    <w:p w:rsidR="00623C38" w:rsidRPr="00623C38" w:rsidRDefault="00623C38" w:rsidP="00623C38">
      <w:pPr>
        <w:shd w:val="clear" w:color="auto" w:fill="FFFFFF"/>
        <w:spacing w:after="0" w:line="240" w:lineRule="auto"/>
        <w:ind w:left="810" w:hanging="450"/>
        <w:jc w:val="both"/>
        <w:rPr>
          <w:rFonts w:ascii="Calibri" w:eastAsia="Times New Roman" w:hAnsi="Calibri" w:cs="Calibri"/>
          <w:color w:val="333333"/>
          <w:lang w:eastAsia="pt-BR"/>
        </w:rPr>
      </w:pPr>
      <w:r w:rsidRPr="00623C38">
        <w:rPr>
          <w:rFonts w:ascii="Times New Roman" w:eastAsia="Times New Roman" w:hAnsi="Times New Roman" w:cs="Times New Roman"/>
          <w:color w:val="333333"/>
          <w:sz w:val="24"/>
          <w:szCs w:val="24"/>
          <w:lang w:eastAsia="pt-BR"/>
        </w:rPr>
        <w:t>5.3.</w:t>
      </w:r>
      <w:r w:rsidRPr="00623C38">
        <w:rPr>
          <w:rFonts w:ascii="Times New Roman" w:eastAsia="Times New Roman" w:hAnsi="Times New Roman" w:cs="Times New Roman"/>
          <w:color w:val="333333"/>
          <w:sz w:val="14"/>
          <w:szCs w:val="14"/>
          <w:lang w:eastAsia="pt-BR"/>
        </w:rPr>
        <w:t>   </w:t>
      </w:r>
      <w:r w:rsidRPr="00623C38">
        <w:rPr>
          <w:rFonts w:ascii="Times New Roman" w:eastAsia="Times New Roman" w:hAnsi="Times New Roman" w:cs="Times New Roman"/>
          <w:color w:val="333333"/>
          <w:sz w:val="24"/>
          <w:szCs w:val="24"/>
          <w:lang w:eastAsia="pt-BR"/>
        </w:rPr>
        <w:t>A contratação é por prazo certo e determinado de 60 (sessenta) dias, podendo ser prorrogado uma única vez, por igual período, na forma do item 1.1, do presente edital.</w:t>
      </w:r>
    </w:p>
    <w:p w:rsidR="00623C38" w:rsidRPr="00623C38" w:rsidRDefault="00623C38" w:rsidP="00623C38">
      <w:pPr>
        <w:shd w:val="clear" w:color="auto" w:fill="FFFFFF"/>
        <w:spacing w:after="0" w:line="240" w:lineRule="auto"/>
        <w:ind w:left="810" w:hanging="450"/>
        <w:jc w:val="both"/>
        <w:rPr>
          <w:rFonts w:ascii="Calibri" w:eastAsia="Times New Roman" w:hAnsi="Calibri" w:cs="Calibri"/>
          <w:color w:val="333333"/>
          <w:lang w:eastAsia="pt-BR"/>
        </w:rPr>
      </w:pPr>
      <w:r w:rsidRPr="00623C38">
        <w:rPr>
          <w:rFonts w:ascii="Times New Roman" w:eastAsia="Times New Roman" w:hAnsi="Times New Roman" w:cs="Times New Roman"/>
          <w:color w:val="333333"/>
          <w:sz w:val="24"/>
          <w:szCs w:val="24"/>
          <w:lang w:eastAsia="pt-BR"/>
        </w:rPr>
        <w:t>5.4.</w:t>
      </w:r>
      <w:r w:rsidRPr="00623C38">
        <w:rPr>
          <w:rFonts w:ascii="Times New Roman" w:eastAsia="Times New Roman" w:hAnsi="Times New Roman" w:cs="Times New Roman"/>
          <w:color w:val="333333"/>
          <w:sz w:val="14"/>
          <w:szCs w:val="14"/>
          <w:lang w:eastAsia="pt-BR"/>
        </w:rPr>
        <w:t>   </w:t>
      </w:r>
      <w:r w:rsidRPr="00623C38">
        <w:rPr>
          <w:rFonts w:ascii="Times New Roman" w:eastAsia="Times New Roman" w:hAnsi="Times New Roman" w:cs="Times New Roman"/>
          <w:color w:val="333333"/>
          <w:sz w:val="24"/>
          <w:szCs w:val="24"/>
          <w:lang w:eastAsia="pt-BR"/>
        </w:rPr>
        <w:t>O regime de contratação será definido na assinatura do Contrato, nos termos do artigo 7º, da Lei Municipal n.º 1.841, de 18 de abril de 2.001 e suas alterações posteriores.</w:t>
      </w:r>
    </w:p>
    <w:p w:rsidR="00623C38" w:rsidRPr="00623C38" w:rsidRDefault="00623C38" w:rsidP="00623C38">
      <w:pPr>
        <w:shd w:val="clear" w:color="auto" w:fill="FFFFFF"/>
        <w:spacing w:after="0" w:line="240" w:lineRule="auto"/>
        <w:jc w:val="both"/>
        <w:rPr>
          <w:rFonts w:ascii="Times New Roman" w:eastAsia="Times New Roman" w:hAnsi="Times New Roman" w:cs="Times New Roman"/>
          <w:color w:val="333333"/>
          <w:sz w:val="24"/>
          <w:szCs w:val="24"/>
          <w:lang w:eastAsia="pt-BR"/>
        </w:rPr>
      </w:pPr>
      <w:r w:rsidRPr="00623C38">
        <w:rPr>
          <w:rFonts w:ascii="Times New Roman" w:eastAsia="Times New Roman" w:hAnsi="Times New Roman" w:cs="Times New Roman"/>
          <w:color w:val="333333"/>
          <w:sz w:val="24"/>
          <w:szCs w:val="24"/>
          <w:lang w:eastAsia="pt-BR"/>
        </w:rPr>
        <w:t> </w:t>
      </w:r>
    </w:p>
    <w:p w:rsidR="00623C38" w:rsidRPr="00623C38" w:rsidRDefault="00623C38" w:rsidP="00623C38">
      <w:pPr>
        <w:shd w:val="clear" w:color="auto" w:fill="FFFFFF"/>
        <w:spacing w:after="0" w:line="240" w:lineRule="auto"/>
        <w:jc w:val="both"/>
        <w:rPr>
          <w:rFonts w:ascii="Times New Roman" w:eastAsia="Times New Roman" w:hAnsi="Times New Roman" w:cs="Times New Roman"/>
          <w:color w:val="333333"/>
          <w:sz w:val="24"/>
          <w:szCs w:val="24"/>
          <w:lang w:eastAsia="pt-BR"/>
        </w:rPr>
      </w:pPr>
      <w:r w:rsidRPr="00623C38">
        <w:rPr>
          <w:rFonts w:ascii="Times New Roman" w:eastAsia="Times New Roman" w:hAnsi="Times New Roman" w:cs="Times New Roman"/>
          <w:color w:val="333333"/>
          <w:sz w:val="24"/>
          <w:szCs w:val="24"/>
          <w:lang w:eastAsia="pt-BR"/>
        </w:rPr>
        <w:t> </w:t>
      </w:r>
    </w:p>
    <w:p w:rsidR="00623C38" w:rsidRPr="00623C38" w:rsidRDefault="00623C38" w:rsidP="00623C38">
      <w:pPr>
        <w:shd w:val="clear" w:color="auto" w:fill="FFFFFF"/>
        <w:spacing w:after="0" w:line="240" w:lineRule="auto"/>
        <w:jc w:val="right"/>
        <w:rPr>
          <w:rFonts w:ascii="Times New Roman" w:eastAsia="Times New Roman" w:hAnsi="Times New Roman" w:cs="Times New Roman"/>
          <w:color w:val="333333"/>
          <w:sz w:val="24"/>
          <w:szCs w:val="24"/>
          <w:lang w:eastAsia="pt-BR"/>
        </w:rPr>
      </w:pPr>
      <w:r w:rsidRPr="00623C38">
        <w:rPr>
          <w:rFonts w:ascii="Times New Roman" w:eastAsia="Times New Roman" w:hAnsi="Times New Roman" w:cs="Times New Roman"/>
          <w:i/>
          <w:iCs/>
          <w:color w:val="333333"/>
          <w:sz w:val="24"/>
          <w:szCs w:val="24"/>
          <w:lang w:eastAsia="pt-BR"/>
        </w:rPr>
        <w:t>Prefeitura Municipal de Cosmorama, 23 de maio de 2.019.</w:t>
      </w:r>
    </w:p>
    <w:p w:rsidR="00623C38" w:rsidRPr="00623C38" w:rsidRDefault="00623C38" w:rsidP="00623C38">
      <w:pPr>
        <w:shd w:val="clear" w:color="auto" w:fill="FFFFFF"/>
        <w:spacing w:after="0" w:line="240" w:lineRule="auto"/>
        <w:jc w:val="both"/>
        <w:rPr>
          <w:rFonts w:ascii="Times New Roman" w:eastAsia="Times New Roman" w:hAnsi="Times New Roman" w:cs="Times New Roman"/>
          <w:color w:val="333333"/>
          <w:sz w:val="24"/>
          <w:szCs w:val="24"/>
          <w:lang w:eastAsia="pt-BR"/>
        </w:rPr>
      </w:pPr>
      <w:r w:rsidRPr="00623C38">
        <w:rPr>
          <w:rFonts w:ascii="Times New Roman" w:eastAsia="Times New Roman" w:hAnsi="Times New Roman" w:cs="Times New Roman"/>
          <w:color w:val="333333"/>
          <w:sz w:val="24"/>
          <w:szCs w:val="24"/>
          <w:lang w:eastAsia="pt-BR"/>
        </w:rPr>
        <w:lastRenderedPageBreak/>
        <w:t> </w:t>
      </w:r>
    </w:p>
    <w:p w:rsidR="00623C38" w:rsidRPr="00623C38" w:rsidRDefault="00623C38" w:rsidP="00623C38">
      <w:pPr>
        <w:shd w:val="clear" w:color="auto" w:fill="FFFFFF"/>
        <w:spacing w:after="0" w:line="240" w:lineRule="auto"/>
        <w:jc w:val="both"/>
        <w:rPr>
          <w:rFonts w:ascii="Times New Roman" w:eastAsia="Times New Roman" w:hAnsi="Times New Roman" w:cs="Times New Roman"/>
          <w:color w:val="333333"/>
          <w:sz w:val="24"/>
          <w:szCs w:val="24"/>
          <w:lang w:eastAsia="pt-BR"/>
        </w:rPr>
      </w:pPr>
      <w:r w:rsidRPr="00623C38">
        <w:rPr>
          <w:rFonts w:ascii="Times New Roman" w:eastAsia="Times New Roman" w:hAnsi="Times New Roman" w:cs="Times New Roman"/>
          <w:color w:val="333333"/>
          <w:sz w:val="24"/>
          <w:szCs w:val="24"/>
          <w:lang w:eastAsia="pt-BR"/>
        </w:rPr>
        <w:t> </w:t>
      </w:r>
    </w:p>
    <w:p w:rsidR="00623C38" w:rsidRPr="00623C38" w:rsidRDefault="00623C38" w:rsidP="00623C38">
      <w:pPr>
        <w:shd w:val="clear" w:color="auto" w:fill="FFFFFF"/>
        <w:spacing w:after="0" w:line="240" w:lineRule="auto"/>
        <w:jc w:val="both"/>
        <w:rPr>
          <w:rFonts w:ascii="Times New Roman" w:eastAsia="Times New Roman" w:hAnsi="Times New Roman" w:cs="Times New Roman"/>
          <w:color w:val="333333"/>
          <w:sz w:val="24"/>
          <w:szCs w:val="24"/>
          <w:lang w:eastAsia="pt-BR"/>
        </w:rPr>
      </w:pPr>
      <w:r w:rsidRPr="00623C38">
        <w:rPr>
          <w:rFonts w:ascii="Times New Roman" w:eastAsia="Times New Roman" w:hAnsi="Times New Roman" w:cs="Times New Roman"/>
          <w:color w:val="333333"/>
          <w:sz w:val="24"/>
          <w:szCs w:val="24"/>
          <w:lang w:eastAsia="pt-BR"/>
        </w:rPr>
        <w:t> </w:t>
      </w:r>
    </w:p>
    <w:p w:rsidR="00623C38" w:rsidRPr="00623C38" w:rsidRDefault="00623C38" w:rsidP="00623C38">
      <w:pPr>
        <w:shd w:val="clear" w:color="auto" w:fill="FFFFFF"/>
        <w:spacing w:after="0" w:line="240" w:lineRule="auto"/>
        <w:jc w:val="both"/>
        <w:rPr>
          <w:rFonts w:ascii="Times New Roman" w:eastAsia="Times New Roman" w:hAnsi="Times New Roman" w:cs="Times New Roman"/>
          <w:color w:val="333333"/>
          <w:sz w:val="24"/>
          <w:szCs w:val="24"/>
          <w:lang w:eastAsia="pt-BR"/>
        </w:rPr>
      </w:pPr>
      <w:r w:rsidRPr="00623C38">
        <w:rPr>
          <w:rFonts w:ascii="Times New Roman" w:eastAsia="Times New Roman" w:hAnsi="Times New Roman" w:cs="Times New Roman"/>
          <w:color w:val="333333"/>
          <w:sz w:val="24"/>
          <w:szCs w:val="24"/>
          <w:lang w:eastAsia="pt-BR"/>
        </w:rPr>
        <w:t> </w:t>
      </w:r>
    </w:p>
    <w:p w:rsidR="00623C38" w:rsidRPr="00623C38" w:rsidRDefault="00623C38" w:rsidP="00623C38">
      <w:pPr>
        <w:shd w:val="clear" w:color="auto" w:fill="FFFFFF"/>
        <w:spacing w:after="0" w:line="240" w:lineRule="auto"/>
        <w:jc w:val="center"/>
        <w:rPr>
          <w:rFonts w:ascii="Times New Roman" w:eastAsia="Times New Roman" w:hAnsi="Times New Roman" w:cs="Times New Roman"/>
          <w:color w:val="333333"/>
          <w:sz w:val="24"/>
          <w:szCs w:val="24"/>
          <w:lang w:eastAsia="pt-BR"/>
        </w:rPr>
      </w:pPr>
      <w:r w:rsidRPr="00623C38">
        <w:rPr>
          <w:rFonts w:ascii="Times New Roman" w:eastAsia="Times New Roman" w:hAnsi="Times New Roman" w:cs="Times New Roman"/>
          <w:b/>
          <w:bCs/>
          <w:color w:val="333333"/>
          <w:sz w:val="24"/>
          <w:szCs w:val="24"/>
          <w:lang w:eastAsia="pt-BR"/>
        </w:rPr>
        <w:t>LUIS FERNANDO GONÇALVES</w:t>
      </w:r>
    </w:p>
    <w:p w:rsidR="00E05F08" w:rsidRPr="00623C38" w:rsidRDefault="00623C38" w:rsidP="00623C38">
      <w:pPr>
        <w:shd w:val="clear" w:color="auto" w:fill="FFFFFF"/>
        <w:spacing w:after="0" w:line="240" w:lineRule="auto"/>
        <w:jc w:val="center"/>
        <w:rPr>
          <w:rFonts w:ascii="Times New Roman" w:eastAsia="Times New Roman" w:hAnsi="Times New Roman" w:cs="Times New Roman"/>
          <w:color w:val="333333"/>
          <w:sz w:val="24"/>
          <w:szCs w:val="24"/>
          <w:lang w:eastAsia="pt-BR"/>
        </w:rPr>
      </w:pPr>
      <w:r w:rsidRPr="00623C38">
        <w:rPr>
          <w:rFonts w:ascii="Times New Roman" w:eastAsia="Times New Roman" w:hAnsi="Times New Roman" w:cs="Times New Roman"/>
          <w:color w:val="333333"/>
          <w:sz w:val="24"/>
          <w:szCs w:val="24"/>
          <w:lang w:eastAsia="pt-BR"/>
        </w:rPr>
        <w:t>Prefeito Municipal</w:t>
      </w:r>
    </w:p>
    <w:sectPr w:rsidR="00E05F08" w:rsidRPr="00623C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C38"/>
    <w:rsid w:val="00623C38"/>
    <w:rsid w:val="0073558F"/>
    <w:rsid w:val="00E05F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BA21C"/>
  <w15:chartTrackingRefBased/>
  <w15:docId w15:val="{83C1F838-1CA1-485D-B102-7094ACB8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pelle">
    <w:name w:val="spelle"/>
    <w:basedOn w:val="Fontepargpadro"/>
    <w:rsid w:val="00623C38"/>
  </w:style>
  <w:style w:type="paragraph" w:styleId="PargrafodaLista">
    <w:name w:val="List Paragraph"/>
    <w:basedOn w:val="Normal"/>
    <w:uiPriority w:val="34"/>
    <w:qFormat/>
    <w:rsid w:val="00623C3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26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1013</Words>
  <Characters>5471</Characters>
  <Application>Microsoft Office Word</Application>
  <DocSecurity>0</DocSecurity>
  <Lines>45</Lines>
  <Paragraphs>12</Paragraphs>
  <ScaleCrop>false</ScaleCrop>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Tofaneli</dc:creator>
  <cp:keywords/>
  <dc:description/>
  <cp:lastModifiedBy>Rafael Tofaneli</cp:lastModifiedBy>
  <cp:revision>1</cp:revision>
  <dcterms:created xsi:type="dcterms:W3CDTF">2021-02-12T16:56:00Z</dcterms:created>
  <dcterms:modified xsi:type="dcterms:W3CDTF">2021-02-12T16:56:00Z</dcterms:modified>
</cp:coreProperties>
</file>